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E2" w:rsidRDefault="009A79E2" w:rsidP="00FF2AF3">
      <w:pPr>
        <w:pStyle w:val="2"/>
        <w:jc w:val="center"/>
      </w:pPr>
      <w:r>
        <w:t xml:space="preserve">Годовая бухгалтерская отчетность </w:t>
      </w:r>
      <w:r w:rsidR="00FF2AF3">
        <w:t>за 2010 год.</w:t>
      </w:r>
    </w:p>
    <w:p w:rsidR="009A79E2" w:rsidRDefault="009A79E2" w:rsidP="009A79E2">
      <w:pPr>
        <w:jc w:val="center"/>
        <w:rPr>
          <w:b/>
          <w:bCs/>
        </w:rPr>
      </w:pPr>
      <w:r>
        <w:rPr>
          <w:b/>
          <w:bCs/>
        </w:rPr>
        <w:t>Бухгалтерский баланс</w:t>
      </w:r>
      <w:r>
        <w:rPr>
          <w:b/>
          <w:bCs/>
        </w:rPr>
        <w:br/>
        <w:t xml:space="preserve">на 31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  <w:bCs/>
          </w:rPr>
          <w:t>2010 г</w:t>
        </w:r>
      </w:smartTag>
      <w:r>
        <w:rPr>
          <w:b/>
          <w:bCs/>
        </w:rPr>
        <w:t>.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112"/>
        <w:gridCol w:w="1560"/>
        <w:gridCol w:w="1580"/>
      </w:tblGrid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Коды</w:t>
            </w:r>
          </w:p>
        </w:tc>
      </w:tr>
      <w:tr w:rsidR="009A79E2">
        <w:tc>
          <w:tcPr>
            <w:tcW w:w="7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Форма № 1 по ОКУД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0710001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Дата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31.12.2010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Организация:</w:t>
            </w:r>
            <w:r>
              <w:rPr>
                <w:b/>
                <w:bCs/>
              </w:rPr>
              <w:t xml:space="preserve"> Открытое акционерное общество "Комбинат производственных предприятий"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ОКПО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24523441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Идентификационный номер налогоплательщика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ИНН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1831013699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Вид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ОКВЭД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70.20.2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Организационно-правовая форма / форма собственности:</w:t>
            </w:r>
            <w:r>
              <w:rPr>
                <w:b/>
                <w:bCs/>
              </w:rPr>
              <w:t xml:space="preserve"> открытое акционерное общество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ОКОПФ / ОКФС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47/42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Единица измерения:</w:t>
            </w:r>
            <w:r>
              <w:rPr>
                <w:b/>
                <w:bCs/>
              </w:rPr>
              <w:t xml:space="preserve">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ОКЕИ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384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Местонахождение (адрес):</w:t>
            </w:r>
            <w:r>
              <w:rPr>
                <w:b/>
                <w:bCs/>
              </w:rPr>
              <w:t xml:space="preserve"> Удмуртская республика, г.Ижевск, ул.М.Горького, 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</w:tr>
    </w:tbl>
    <w:p w:rsidR="009A79E2" w:rsidRDefault="009A79E2" w:rsidP="009A79E2">
      <w:pPr>
        <w:pStyle w:val="ThinDelim"/>
      </w:pPr>
    </w:p>
    <w:tbl>
      <w:tblPr>
        <w:tblW w:w="96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800"/>
        <w:gridCol w:w="1560"/>
        <w:gridCol w:w="1860"/>
      </w:tblGrid>
      <w:tr w:rsidR="009A79E2">
        <w:tc>
          <w:tcPr>
            <w:tcW w:w="5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АКТИВ</w:t>
            </w:r>
          </w:p>
        </w:tc>
        <w:tc>
          <w:tcPr>
            <w:tcW w:w="8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года</w:t>
            </w:r>
          </w:p>
        </w:tc>
        <w:tc>
          <w:tcPr>
            <w:tcW w:w="18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I. ВНЕОБОРОТНЫЕ АКТИВЫ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Нематериальные активы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Основные средства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14 203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13 042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Незавершенное строительство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9 362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9 232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Доходные вложения в материальные ценности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1 296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1 076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Долгосрочные финансовые вложения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130 905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140 007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Отложенные налоговые активы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 xml:space="preserve">Прочие </w:t>
            </w:r>
            <w:proofErr w:type="spellStart"/>
            <w:r>
              <w:t>внеоборотные</w:t>
            </w:r>
            <w:proofErr w:type="spellEnd"/>
            <w:r>
              <w:t xml:space="preserve"> активы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 по разделу I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155 766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163 357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II. ОБОРОТНЫЕ АКТИВЫ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Запасы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3 304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2 302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сырье, материалы и другие аналогичные ценности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3 291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2 251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животные на выращивании и откорме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затраты в незавершенном производстве (издержках обращения)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готовая продукция и товары для перепродажи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51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товары отгруженные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расходы будущих периодов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запасы и затраты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Налог на добавленную стоимость по приобретенным ценностям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6 758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1 340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Дебиторская задолженность (платежи по которой ожидаются более чем через 12 месяцев после отчетной даты)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покупатели и заказчики (62, 76, 82)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7 493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17 115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покупатели и заказчики (62, 76, 82)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241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4 662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5 961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Краткосрочные финансовые вложения (56,58,82)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25 252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11 939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Денежные средства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203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305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оборотные активы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208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lastRenderedPageBreak/>
              <w:t>ИТОГО по разделу II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43 011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33 209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БАЛАНС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198 777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196 566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96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800"/>
        <w:gridCol w:w="1560"/>
        <w:gridCol w:w="1860"/>
      </w:tblGrid>
      <w:tr w:rsidR="009A79E2">
        <w:tc>
          <w:tcPr>
            <w:tcW w:w="5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ПАССИВ</w:t>
            </w:r>
          </w:p>
        </w:tc>
        <w:tc>
          <w:tcPr>
            <w:tcW w:w="8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года</w:t>
            </w:r>
          </w:p>
        </w:tc>
        <w:tc>
          <w:tcPr>
            <w:tcW w:w="18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III. КАПИТАЛ И РЕЗЕРВЫ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Уставный капитал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1 803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1 803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Собственные акции, выкупленные у акционеров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Добавочный капитал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680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680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Резервный капитал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246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246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резервы, образованные в соответствии с законодательством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102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102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резервы, образованные в соответствии с учредительными документами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432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144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Нераспределенная прибыль (непокрытый убыток)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168 742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168 841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 по разделу III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171 471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171 570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IV. ДОЛГОСРОЧНЫЕ ОБЯЗАТЕЛЬСТВА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Займы и кредиты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14 168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14 168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Отложенные налоговые обязательства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долгосрочные обязательства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 по разделу IV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14 168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14 168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V. КРАТКОСРОЧНЫЕ ОБЯЗАТЕЛЬСТВА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Займы и кредиты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3 968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5 555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Кредиторская задолженность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8 559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4 666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поставщики и подрядчики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2 859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2 534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задолженность перед персоналом организации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задолженность перед государственными внебюджетными фондами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15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19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задолженность по налогам и сборам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884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607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кредиторы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4 807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1 507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Задолженность перед участниками (учредителями) по выплате доходов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612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607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Доходы будущих периодов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Резервы предстоящих расходов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краткосрочные обязательства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 по разделу V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13 138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10 828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БАЛАНС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198 777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196 566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96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800"/>
        <w:gridCol w:w="1560"/>
        <w:gridCol w:w="1860"/>
      </w:tblGrid>
      <w:tr w:rsidR="009A79E2">
        <w:tc>
          <w:tcPr>
            <w:tcW w:w="9612" w:type="dxa"/>
            <w:gridSpan w:val="4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СПРАВКА О НАЛИЧИИ ЦЕННОСТЕЙ, УЧИТЫВАЕМЫХ НА ЗАБАЛАНСОВЫХ СЧЕТАХ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года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Арендованные основные средства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 по лизингу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Товарно-материальные ценности, принятые на ответственное хранение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11 724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11 724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Товары, принятые на комиссию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Списанная в убыток задолженность неплатежеспособных дебиторов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2 270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2 270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lastRenderedPageBreak/>
              <w:t>Обеспечения обязательств и платежей полученные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Обеспечения обязательств и платежей выданные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14 168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14 168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Износ жилищного фонда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Износ объектов внешнего благоустройства и других аналогичных объектов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Нематериальные активы, полученные в пользование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Износ основных средств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</w:tbl>
    <w:p w:rsidR="0085248D" w:rsidRDefault="0085248D" w:rsidP="009A79E2">
      <w:pPr>
        <w:jc w:val="center"/>
        <w:rPr>
          <w:b/>
          <w:bCs/>
        </w:rPr>
      </w:pPr>
    </w:p>
    <w:p w:rsidR="009A79E2" w:rsidRDefault="009A79E2" w:rsidP="009A79E2">
      <w:pPr>
        <w:jc w:val="center"/>
        <w:rPr>
          <w:b/>
          <w:bCs/>
        </w:rPr>
      </w:pPr>
      <w:r>
        <w:rPr>
          <w:b/>
          <w:bCs/>
        </w:rPr>
        <w:t>Отчет о прибылях и убытках</w:t>
      </w:r>
      <w:r>
        <w:rPr>
          <w:b/>
          <w:bCs/>
        </w:rPr>
        <w:br/>
        <w:t xml:space="preserve">за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  <w:bCs/>
          </w:rPr>
          <w:t>2010 г</w:t>
        </w:r>
      </w:smartTag>
      <w:r>
        <w:rPr>
          <w:b/>
          <w:bCs/>
        </w:rPr>
        <w:t>.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112"/>
        <w:gridCol w:w="1560"/>
        <w:gridCol w:w="1580"/>
      </w:tblGrid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Коды</w:t>
            </w:r>
          </w:p>
        </w:tc>
      </w:tr>
      <w:tr w:rsidR="009A79E2">
        <w:tc>
          <w:tcPr>
            <w:tcW w:w="7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Форма № 2 по ОКУД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0710002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Дата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31.12.2010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Организация:</w:t>
            </w:r>
            <w:r>
              <w:rPr>
                <w:b/>
                <w:bCs/>
              </w:rPr>
              <w:t xml:space="preserve"> Открытое акционерное общество "Комбинат производственных предприятий"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ОКПО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24523441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Идентификационный номер налогоплательщика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ИНН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1831013699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Вид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ОКВЭД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70.20.2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Организационно-правовая форма / форма собственности:</w:t>
            </w:r>
            <w:r>
              <w:rPr>
                <w:b/>
                <w:bCs/>
              </w:rPr>
              <w:t xml:space="preserve"> открытое акционерное общество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ОКОПФ / ОКФС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47/42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Единица измерения:</w:t>
            </w:r>
            <w:r>
              <w:rPr>
                <w:b/>
                <w:bCs/>
              </w:rPr>
              <w:t xml:space="preserve">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ОКЕИ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384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Местонахождение (адрес):</w:t>
            </w:r>
            <w:r>
              <w:rPr>
                <w:b/>
                <w:bCs/>
              </w:rPr>
              <w:t xml:space="preserve"> Удмуртская республика, г.Ижевск, ул.М.Горького, 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</w:tr>
    </w:tbl>
    <w:p w:rsidR="009A79E2" w:rsidRDefault="009A79E2" w:rsidP="009A79E2">
      <w:pPr>
        <w:pStyle w:val="ThinDelim"/>
      </w:pPr>
    </w:p>
    <w:tbl>
      <w:tblPr>
        <w:tblW w:w="96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800"/>
        <w:gridCol w:w="1560"/>
        <w:gridCol w:w="1860"/>
      </w:tblGrid>
      <w:tr w:rsidR="009A79E2">
        <w:tc>
          <w:tcPr>
            <w:tcW w:w="5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отчетный период</w:t>
            </w:r>
          </w:p>
        </w:tc>
        <w:tc>
          <w:tcPr>
            <w:tcW w:w="18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аналогичный период предыдущего года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Доходы и расходы по обычным видам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5 847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5 544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Себестоимость проданных товаров, продукции, работ, услуг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-4 102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-1 760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Валовая прибыль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029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1 745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3 784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Коммерческие расходы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-32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-2 746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Управленческие расходы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-2 040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-1 488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Прибыль (убыток) от продаж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-327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-450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доходы и расходы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Проценты к получению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916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1 784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Проценты к уплате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-74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-176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Доходы от участия в других организациях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23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доходы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9 186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E13826">
            <w:pPr>
              <w:jc w:val="right"/>
            </w:pPr>
            <w:r>
              <w:t>17 2</w:t>
            </w:r>
            <w:r w:rsidR="00E13826">
              <w:t>59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расходы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DF7129" w:rsidP="009A79E2">
            <w:pPr>
              <w:jc w:val="right"/>
            </w:pPr>
            <w:r>
              <w:t>-</w:t>
            </w:r>
            <w:r w:rsidR="009A79E2">
              <w:t>8</w:t>
            </w:r>
            <w:r w:rsidR="00E13826">
              <w:t> </w:t>
            </w:r>
            <w:r w:rsidR="009A79E2">
              <w:t>456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DF7129" w:rsidP="00E13826">
            <w:pPr>
              <w:jc w:val="right"/>
            </w:pPr>
            <w:r>
              <w:t>-</w:t>
            </w:r>
            <w:r w:rsidR="00E13826">
              <w:t>18383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Прибыль (убыток) до налогообложения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1 245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E13826" w:rsidP="009A79E2">
            <w:pPr>
              <w:jc w:val="right"/>
            </w:pPr>
            <w:r>
              <w:t>57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Отложенные налоговые активы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Отложенные налоговые обязательства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Текущий налог на прибыль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-19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-19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Чистая прибыль (убыток) отчетного периода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99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E13826" w:rsidP="00E13826">
            <w:pPr>
              <w:jc w:val="right"/>
            </w:pPr>
            <w:r>
              <w:t>38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СПРАВОЧНО: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Постоянные налоговые обязательства (активы)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Базовая прибыль (убыток) на акцию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lastRenderedPageBreak/>
              <w:t>Разводненная прибыль (убыток) на акцию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4092"/>
        <w:gridCol w:w="840"/>
        <w:gridCol w:w="1100"/>
        <w:gridCol w:w="1100"/>
        <w:gridCol w:w="1100"/>
        <w:gridCol w:w="1140"/>
      </w:tblGrid>
      <w:tr w:rsidR="009A79E2">
        <w:tc>
          <w:tcPr>
            <w:tcW w:w="40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220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отчетный период</w:t>
            </w:r>
          </w:p>
        </w:tc>
        <w:tc>
          <w:tcPr>
            <w:tcW w:w="224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аналогичный период предыдущего года</w:t>
            </w:r>
          </w:p>
        </w:tc>
      </w:tr>
      <w:tr w:rsidR="009A79E2">
        <w:tc>
          <w:tcPr>
            <w:tcW w:w="40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прибыль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убыток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прибыль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убыток</w:t>
            </w:r>
          </w:p>
        </w:tc>
      </w:tr>
      <w:tr w:rsidR="009A79E2">
        <w:tc>
          <w:tcPr>
            <w:tcW w:w="40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  <w:tr w:rsidR="009A79E2">
        <w:tc>
          <w:tcPr>
            <w:tcW w:w="40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Штрафы, пени и неустойки признанные или по которым получены решения суда (арбитражного суда) об их взыскании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22</w:t>
            </w:r>
          </w:p>
        </w:tc>
      </w:tr>
      <w:tr w:rsidR="009A79E2">
        <w:tc>
          <w:tcPr>
            <w:tcW w:w="40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Прибыль (убыток)  прошлых лет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220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351</w:t>
            </w:r>
          </w:p>
        </w:tc>
      </w:tr>
      <w:tr w:rsidR="009A79E2">
        <w:tc>
          <w:tcPr>
            <w:tcW w:w="40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Возмещение убытков, причиненных неисполнением или ненадлежащим исполнением обязательств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230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</w:tr>
      <w:tr w:rsidR="009A79E2">
        <w:tc>
          <w:tcPr>
            <w:tcW w:w="40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Курсовые разницы по операциям в иностранной валюте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</w:t>
            </w:r>
          </w:p>
        </w:tc>
      </w:tr>
      <w:tr w:rsidR="009A79E2">
        <w:tc>
          <w:tcPr>
            <w:tcW w:w="40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Отчисления в оценочные резервы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250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660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1 229</w:t>
            </w:r>
          </w:p>
        </w:tc>
      </w:tr>
      <w:tr w:rsidR="009A79E2">
        <w:tc>
          <w:tcPr>
            <w:tcW w:w="40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Списание дебиторских и кредиторских задолженностей, по которым истек срок исковой давности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260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877</w:t>
            </w:r>
          </w:p>
        </w:tc>
      </w:tr>
    </w:tbl>
    <w:p w:rsidR="009A79E2" w:rsidRDefault="009A79E2" w:rsidP="009A79E2"/>
    <w:p w:rsidR="009A79E2" w:rsidRDefault="009A79E2" w:rsidP="009A79E2">
      <w:pPr>
        <w:jc w:val="center"/>
        <w:rPr>
          <w:b/>
          <w:bCs/>
        </w:rPr>
      </w:pPr>
      <w:r>
        <w:rPr>
          <w:b/>
          <w:bCs/>
        </w:rPr>
        <w:t>Отчет об изменениях капитала</w:t>
      </w:r>
      <w:r>
        <w:rPr>
          <w:b/>
          <w:bCs/>
        </w:rPr>
        <w:br/>
        <w:t xml:space="preserve">за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  <w:bCs/>
          </w:rPr>
          <w:t>2010 г</w:t>
        </w:r>
      </w:smartTag>
      <w:r>
        <w:rPr>
          <w:b/>
          <w:bCs/>
        </w:rPr>
        <w:t>.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112"/>
        <w:gridCol w:w="1560"/>
        <w:gridCol w:w="1580"/>
      </w:tblGrid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Коды</w:t>
            </w:r>
          </w:p>
        </w:tc>
      </w:tr>
      <w:tr w:rsidR="009A79E2">
        <w:tc>
          <w:tcPr>
            <w:tcW w:w="7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Форма № 3 по ОКУД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0710003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Дата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31.12.2010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Организация:</w:t>
            </w:r>
            <w:r>
              <w:rPr>
                <w:b/>
                <w:bCs/>
              </w:rPr>
              <w:t xml:space="preserve"> Открытое акционерное общество "Комбинат производственных предприятий"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ОКПО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24523441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Идентификационный номер налогоплательщика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ИНН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1831013699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Вид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ОКВЭД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70.20.2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Организационно-правовая форма / форма собственности:</w:t>
            </w:r>
            <w:r>
              <w:rPr>
                <w:b/>
                <w:bCs/>
              </w:rPr>
              <w:t xml:space="preserve"> открытое акционерное общество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ОКОПФ / ОКФС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47/42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Единица измерения:</w:t>
            </w:r>
            <w:r>
              <w:rPr>
                <w:b/>
                <w:bCs/>
              </w:rPr>
              <w:t xml:space="preserve">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ОКЕИ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384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Местонахождение (адрес):</w:t>
            </w:r>
            <w:r>
              <w:rPr>
                <w:b/>
                <w:bCs/>
              </w:rPr>
              <w:t xml:space="preserve"> Удмуртская республика, г.Ижевск, ул.М.Горького, 54.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</w:tr>
    </w:tbl>
    <w:p w:rsidR="009A79E2" w:rsidRDefault="009A79E2" w:rsidP="009A79E2">
      <w:pPr>
        <w:pStyle w:val="ThinDelim"/>
      </w:pPr>
    </w:p>
    <w:tbl>
      <w:tblPr>
        <w:tblW w:w="963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2532"/>
        <w:gridCol w:w="780"/>
        <w:gridCol w:w="420"/>
        <w:gridCol w:w="760"/>
        <w:gridCol w:w="80"/>
        <w:gridCol w:w="1100"/>
        <w:gridCol w:w="80"/>
        <w:gridCol w:w="1100"/>
        <w:gridCol w:w="80"/>
        <w:gridCol w:w="1420"/>
        <w:gridCol w:w="1260"/>
        <w:gridCol w:w="20"/>
      </w:tblGrid>
      <w:tr w:rsidR="009A79E2">
        <w:tc>
          <w:tcPr>
            <w:tcW w:w="9632" w:type="dxa"/>
            <w:gridSpan w:val="1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I. Изменения капитала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Уставный капитал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Добавочный капитал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Резервный капитал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Нераспределенная прибыль (непокрытый убыток)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Итого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Остаток на 31 декабря года, предшествующего предыдущему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010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1 803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680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246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178 331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181 060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Изменения в учетной политике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020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1827DC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1827DC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Результат от переоценки объектов основных средств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030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A711A8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Остаток на 1 января предыдущего года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050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A711A8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Результат от пересчета иностранных валют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055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Чистая прибыль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060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-9 589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-9 589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lastRenderedPageBreak/>
              <w:t>Дивиденды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065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Отчисления в резервный фонд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067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Увеличение величины капитала за счет: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дополнительного выпуска акций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070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увеличения номинальной стоимости акций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075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реорганизации юридического лица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080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Уменьшение величины капитала за счет: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уменьшения номинала акций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085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уменьшения количества акций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086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реорганизации юридического лица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087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Остаток на 31 декабря предыдущего года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090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1 803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680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246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168 742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171 471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Изменения в учетной политике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092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Результат от переоценки объектов основных средств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094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Остаток на 1 января отчетного года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100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1 803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680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246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168 742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1 714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Результат от пересчета иностранных валют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102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Чистая прибыль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106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99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Дивиденды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108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Отчисления в резервный фонд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110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Увеличение величины капитала за счет: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дополнительного выпуска акций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121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увеличения номинальной стоимости акций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122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реорганизации юридического лица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123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I. Изменения капитала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Уменьшение величины капитала за счет: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уменьшения номинала акций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131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уменьшения количества акций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132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реорганизации юридического лица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133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25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Остаток на 31 декабря отчетного года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1 803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680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246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168 841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171 570</w:t>
            </w:r>
          </w:p>
        </w:tc>
      </w:tr>
      <w:tr w:rsidR="009A79E2">
        <w:trPr>
          <w:gridAfter w:val="1"/>
          <w:wAfter w:w="20" w:type="dxa"/>
        </w:trPr>
        <w:tc>
          <w:tcPr>
            <w:tcW w:w="9612" w:type="dxa"/>
            <w:gridSpan w:val="11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lastRenderedPageBreak/>
              <w:t>II. Резервы</w:t>
            </w:r>
          </w:p>
        </w:tc>
      </w:tr>
      <w:tr w:rsidR="009A79E2">
        <w:trPr>
          <w:gridAfter w:val="1"/>
          <w:wAfter w:w="20" w:type="dxa"/>
        </w:trPr>
        <w:tc>
          <w:tcPr>
            <w:tcW w:w="373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начало отчетного года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Поступило в отчетном году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Израсходовано (использовано) в отчетном году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конец отчетного года</w:t>
            </w:r>
          </w:p>
        </w:tc>
      </w:tr>
      <w:tr w:rsidR="009A79E2">
        <w:trPr>
          <w:gridAfter w:val="1"/>
          <w:wAfter w:w="20" w:type="dxa"/>
        </w:trPr>
        <w:tc>
          <w:tcPr>
            <w:tcW w:w="3732" w:type="dxa"/>
            <w:gridSpan w:val="3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</w:tbl>
    <w:p w:rsidR="009A79E2" w:rsidRDefault="009A79E2" w:rsidP="009A79E2"/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3732"/>
        <w:gridCol w:w="840"/>
        <w:gridCol w:w="1180"/>
        <w:gridCol w:w="1180"/>
        <w:gridCol w:w="1180"/>
        <w:gridCol w:w="1260"/>
      </w:tblGrid>
      <w:tr w:rsidR="009A79E2">
        <w:tc>
          <w:tcPr>
            <w:tcW w:w="9372" w:type="dxa"/>
            <w:gridSpan w:val="6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Справки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начало отчетного года</w:t>
            </w:r>
          </w:p>
        </w:tc>
        <w:tc>
          <w:tcPr>
            <w:tcW w:w="2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конец отчетного периода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2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1) Чистые активы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200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2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Из бюджета</w:t>
            </w:r>
          </w:p>
        </w:tc>
        <w:tc>
          <w:tcPr>
            <w:tcW w:w="2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Из внебюджетных фондов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отчетный год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предыдущий год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отчетный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предыдущий год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2) Получено на: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расходы по обычным видам деятельности - всего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 xml:space="preserve">капитальные вложения во </w:t>
            </w:r>
            <w:proofErr w:type="spellStart"/>
            <w:r>
              <w:t>внеоборотные</w:t>
            </w:r>
            <w:proofErr w:type="spellEnd"/>
            <w:r>
              <w:t xml:space="preserve"> активы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220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</w:tbl>
    <w:p w:rsidR="009A79E2" w:rsidRDefault="009A79E2" w:rsidP="009A79E2"/>
    <w:p w:rsidR="009A79E2" w:rsidRDefault="009A79E2" w:rsidP="009A79E2">
      <w:pPr>
        <w:jc w:val="center"/>
        <w:rPr>
          <w:b/>
          <w:bCs/>
        </w:rPr>
      </w:pPr>
      <w:r>
        <w:rPr>
          <w:b/>
          <w:bCs/>
        </w:rPr>
        <w:t>Отчет о движении денежных средств</w:t>
      </w:r>
      <w:r>
        <w:rPr>
          <w:b/>
          <w:bCs/>
        </w:rPr>
        <w:br/>
        <w:t xml:space="preserve">за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  <w:bCs/>
          </w:rPr>
          <w:t>2010 г</w:t>
        </w:r>
      </w:smartTag>
      <w:r>
        <w:rPr>
          <w:b/>
          <w:bCs/>
        </w:rPr>
        <w:t>.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112"/>
        <w:gridCol w:w="1560"/>
        <w:gridCol w:w="1580"/>
      </w:tblGrid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Коды</w:t>
            </w:r>
          </w:p>
        </w:tc>
      </w:tr>
      <w:tr w:rsidR="009A79E2">
        <w:tc>
          <w:tcPr>
            <w:tcW w:w="7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Форма № 4 по ОКУД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0710004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Дата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31.12.2010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Организация:</w:t>
            </w:r>
            <w:r>
              <w:rPr>
                <w:b/>
                <w:bCs/>
              </w:rPr>
              <w:t xml:space="preserve"> Открытое акционерное общество "Комбинат производственных предприятий"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ОКПО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24523441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Идентификационный номер налогоплательщика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ИНН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1831013699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Вид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ОКВЭД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70.20.2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Организационно-правовая форма / форма собственности:</w:t>
            </w:r>
            <w:r>
              <w:rPr>
                <w:b/>
                <w:bCs/>
              </w:rPr>
              <w:t xml:space="preserve"> открытое акционерное общество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ОКОПФ / ОКФС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</w:pPr>
            <w:r w:rsidRPr="002020BD">
              <w:t>47/42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Единица измерения:</w:t>
            </w:r>
            <w:r>
              <w:rPr>
                <w:b/>
                <w:bCs/>
              </w:rPr>
              <w:t xml:space="preserve">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ОКЕИ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2020BD" w:rsidRDefault="009A79E2" w:rsidP="009A79E2">
            <w:pPr>
              <w:jc w:val="center"/>
              <w:rPr>
                <w:bCs/>
              </w:rPr>
            </w:pPr>
            <w:r w:rsidRPr="002020BD">
              <w:rPr>
                <w:bCs/>
              </w:rPr>
              <w:t>384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Местонахождение (адрес):</w:t>
            </w:r>
            <w:r>
              <w:rPr>
                <w:b/>
                <w:bCs/>
              </w:rPr>
              <w:t xml:space="preserve"> Удмуртская РЕСПУБЛИКА, Г.Ижевск, ул.М.горького, 54.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</w:tr>
    </w:tbl>
    <w:p w:rsidR="009A79E2" w:rsidRDefault="009A79E2" w:rsidP="009A79E2">
      <w:pPr>
        <w:pStyle w:val="ThinDelim"/>
      </w:pPr>
    </w:p>
    <w:tbl>
      <w:tblPr>
        <w:tblW w:w="96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800"/>
        <w:gridCol w:w="1560"/>
        <w:gridCol w:w="1860"/>
      </w:tblGrid>
      <w:tr w:rsidR="009A79E2">
        <w:tc>
          <w:tcPr>
            <w:tcW w:w="5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отчетный период</w:t>
            </w:r>
          </w:p>
        </w:tc>
        <w:tc>
          <w:tcPr>
            <w:tcW w:w="18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аналогичный период предыдущего года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Остаток денежных средств на начало отчетного года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203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641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Движение денежных средств по текущей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Средства, полученные от покупателей, заказчиков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5 178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11 144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доходы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4 918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3 907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Денежные средства, направленные: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-9 994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-15 321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lastRenderedPageBreak/>
              <w:t>на оплату приобретенных товаров, услуг, сырья и иных оборотных активов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-1 844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-7 093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на оплату труда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-531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-577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на выплату дивидендов, процентов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-604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-1 697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на расчеты по налогам и сборам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-2 167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-3 776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на прочие расходы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-4 848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-2 178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Чистые денежные средства от текущей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102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-270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Движение денежных средств по инвестиционной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 xml:space="preserve">Выручка от продажи объектов основных средств и иных </w:t>
            </w:r>
            <w:proofErr w:type="spellStart"/>
            <w:r>
              <w:t>внеоборотных</w:t>
            </w:r>
            <w:proofErr w:type="spellEnd"/>
            <w:r>
              <w:t xml:space="preserve"> активов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Выручка от продажи ценных бумаг и иных финансовых вложений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Полученные дивиденды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Полученные проценты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Поступления от погашения займов, предоставленных другим организациям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доходы(поступления) от инвестиционной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Приобретение дочерних организаций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Приобретение объектов основных средств, доходных вложений в материальные ценности и нематериальных активов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Приобретение ценных бумаг и иных финансовых вложений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Займы, предоставленные другим организациям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расходы по инвестиционной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Чистые денежные средства от инвестиционной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Движение денежных средств по финансовой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Поступления от эмиссии акций или иных долевых бумаг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Поступления от займов и кредитов, предоставленных другими организациями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доходы (поступления) от финансовой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Погашение займов и кредитов (без процентов)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Погашение обязательств по финансовой аренде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расходы по финансовой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-168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Чистые денежные средства от финансовой деятельности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-168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Чистое увеличение (уменьшение) денежных средств и их эквивалентов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102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-438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Остаток денежных средств на конец отчетного периода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305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203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Величина влияния изменений курса иностранной валюты по отношению к рублю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</w:t>
            </w:r>
          </w:p>
        </w:tc>
      </w:tr>
    </w:tbl>
    <w:p w:rsidR="009A79E2" w:rsidRDefault="009A79E2" w:rsidP="009A79E2"/>
    <w:p w:rsidR="009A79E2" w:rsidRDefault="009A79E2" w:rsidP="009A79E2">
      <w:pPr>
        <w:ind w:left="200"/>
      </w:pPr>
    </w:p>
    <w:p w:rsidR="009A79E2" w:rsidRPr="00C27838" w:rsidRDefault="009A79E2" w:rsidP="00C27838">
      <w:pPr>
        <w:pStyle w:val="SubHeading"/>
        <w:ind w:left="200"/>
        <w:jc w:val="center"/>
        <w:rPr>
          <w:b/>
        </w:rPr>
      </w:pPr>
      <w:r>
        <w:br w:type="page"/>
      </w:r>
      <w:r w:rsidRPr="00C27838">
        <w:rPr>
          <w:b/>
        </w:rPr>
        <w:lastRenderedPageBreak/>
        <w:t>Приложение к бухгалтерскому балансу</w:t>
      </w:r>
      <w:r w:rsidRPr="00C27838">
        <w:rPr>
          <w:b/>
        </w:rPr>
        <w:br/>
        <w:t xml:space="preserve">за </w:t>
      </w:r>
      <w:smartTag w:uri="urn:schemas-microsoft-com:office:smarttags" w:element="metricconverter">
        <w:smartTagPr>
          <w:attr w:name="ProductID" w:val="2010 г"/>
        </w:smartTagPr>
        <w:r w:rsidRPr="00C27838">
          <w:rPr>
            <w:b/>
          </w:rPr>
          <w:t>2010 г</w:t>
        </w:r>
      </w:smartTag>
      <w:r w:rsidRPr="00C27838">
        <w:rPr>
          <w:b/>
        </w:rPr>
        <w:t>.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112"/>
        <w:gridCol w:w="1560"/>
        <w:gridCol w:w="1580"/>
      </w:tblGrid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Коды</w:t>
            </w:r>
          </w:p>
        </w:tc>
      </w:tr>
      <w:tr w:rsidR="009A79E2">
        <w:tc>
          <w:tcPr>
            <w:tcW w:w="7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Форма № 5 по ОКУД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6172D5" w:rsidRDefault="009A79E2" w:rsidP="009A79E2">
            <w:pPr>
              <w:jc w:val="center"/>
              <w:rPr>
                <w:bCs/>
              </w:rPr>
            </w:pPr>
            <w:r w:rsidRPr="006172D5">
              <w:rPr>
                <w:bCs/>
              </w:rPr>
              <w:t>0710005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Дата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6172D5" w:rsidRDefault="009A79E2" w:rsidP="009A79E2">
            <w:pPr>
              <w:jc w:val="center"/>
              <w:rPr>
                <w:bCs/>
              </w:rPr>
            </w:pPr>
            <w:r w:rsidRPr="006172D5">
              <w:rPr>
                <w:bCs/>
              </w:rPr>
              <w:t>31.12.2010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Организация:</w:t>
            </w:r>
            <w:r>
              <w:rPr>
                <w:b/>
                <w:bCs/>
              </w:rPr>
              <w:t xml:space="preserve"> Открытое акционерное общество "Комбинат производственных предприятий"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ОКПО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6172D5" w:rsidRDefault="009A79E2" w:rsidP="009A79E2">
            <w:pPr>
              <w:jc w:val="center"/>
            </w:pPr>
            <w:r w:rsidRPr="006172D5">
              <w:t>24523441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Идентификационный номер налогоплательщика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ИНН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6172D5" w:rsidRDefault="009A79E2" w:rsidP="009A79E2">
            <w:pPr>
              <w:jc w:val="center"/>
            </w:pPr>
            <w:r w:rsidRPr="006172D5">
              <w:t>1831013699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r>
              <w:t>Вид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ОКВЭД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6172D5" w:rsidRDefault="009A79E2" w:rsidP="009A79E2">
            <w:pPr>
              <w:jc w:val="center"/>
            </w:pPr>
            <w:r w:rsidRPr="006172D5">
              <w:t>70.20.2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Организационно-правовая форма / форма собственности:</w:t>
            </w:r>
            <w:r>
              <w:rPr>
                <w:b/>
                <w:bCs/>
              </w:rPr>
              <w:t xml:space="preserve"> открытое акционерное общество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ОКОПФ / ОКФС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6172D5" w:rsidRDefault="009A79E2" w:rsidP="009A79E2">
            <w:pPr>
              <w:jc w:val="center"/>
            </w:pPr>
            <w:r w:rsidRPr="006172D5">
              <w:t>47/42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Единица измерения:</w:t>
            </w:r>
            <w:r>
              <w:rPr>
                <w:b/>
                <w:bCs/>
              </w:rPr>
              <w:t xml:space="preserve">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jc w:val="right"/>
            </w:pPr>
            <w:r>
              <w:t>по ОКЕИ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Pr="006172D5" w:rsidRDefault="009A79E2" w:rsidP="009A79E2">
            <w:pPr>
              <w:jc w:val="center"/>
              <w:rPr>
                <w:bCs/>
              </w:rPr>
            </w:pPr>
            <w:r w:rsidRPr="006172D5">
              <w:rPr>
                <w:bCs/>
              </w:rPr>
              <w:t>384</w:t>
            </w:r>
          </w:p>
        </w:tc>
      </w:tr>
      <w:tr w:rsidR="009A79E2"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>
            <w:pPr>
              <w:rPr>
                <w:b/>
                <w:bCs/>
              </w:rPr>
            </w:pPr>
            <w:r>
              <w:t>Местонахождение (адрес):</w:t>
            </w:r>
            <w:r>
              <w:rPr>
                <w:b/>
                <w:bCs/>
              </w:rPr>
              <w:t xml:space="preserve"> Удмуртская Республика, г.Ижевск, ул.М.Горького, 54.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A79E2" w:rsidRDefault="009A79E2" w:rsidP="009A79E2"/>
        </w:tc>
      </w:tr>
    </w:tbl>
    <w:p w:rsidR="009A79E2" w:rsidRDefault="009A79E2" w:rsidP="009A79E2">
      <w:pPr>
        <w:pStyle w:val="ThinDelim"/>
      </w:pPr>
    </w:p>
    <w:tbl>
      <w:tblPr>
        <w:tblW w:w="955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732"/>
        <w:gridCol w:w="840"/>
        <w:gridCol w:w="1180"/>
        <w:gridCol w:w="1180"/>
        <w:gridCol w:w="1180"/>
        <w:gridCol w:w="1440"/>
      </w:tblGrid>
      <w:tr w:rsidR="009A79E2">
        <w:tc>
          <w:tcPr>
            <w:tcW w:w="9552" w:type="dxa"/>
            <w:gridSpan w:val="6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Нематериальные активы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Наличие на начало отчетного года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Поступило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Выбыло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конец отчетного периода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Объекты интеллектуальной собственности (исключительные права на результаты интеллектуальной собственности)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010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 xml:space="preserve">у </w:t>
            </w:r>
            <w:proofErr w:type="spellStart"/>
            <w:r>
              <w:t>патентообладателя</w:t>
            </w:r>
            <w:proofErr w:type="spellEnd"/>
            <w:r>
              <w:t xml:space="preserve"> на изобретение, промышленный образец, полезную модель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011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 правообладателя на программы ЭВМ, базы данных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012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 правообладателя на топологии интегральных микросхем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013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у владельца на товарный знак и знак обслуживания, наименование места происхождения товаров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014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 xml:space="preserve">у </w:t>
            </w:r>
            <w:proofErr w:type="spellStart"/>
            <w:r>
              <w:t>патентообладателя</w:t>
            </w:r>
            <w:proofErr w:type="spellEnd"/>
            <w:r>
              <w:t xml:space="preserve"> на селекционные достижения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015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Организационные расходы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020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Деловая репутация организации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030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040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29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29</w:t>
            </w:r>
          </w:p>
        </w:tc>
      </w:tr>
    </w:tbl>
    <w:p w:rsidR="009A79E2" w:rsidRDefault="009A79E2" w:rsidP="009A79E2"/>
    <w:tbl>
      <w:tblPr>
        <w:tblW w:w="95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652"/>
        <w:gridCol w:w="720"/>
        <w:gridCol w:w="1560"/>
        <w:gridCol w:w="1580"/>
      </w:tblGrid>
      <w:tr w:rsidR="009A79E2">
        <w:tc>
          <w:tcPr>
            <w:tcW w:w="56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года</w:t>
            </w:r>
          </w:p>
        </w:tc>
        <w:tc>
          <w:tcPr>
            <w:tcW w:w="15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</w:tr>
      <w:tr w:rsidR="009A79E2">
        <w:tc>
          <w:tcPr>
            <w:tcW w:w="56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6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Амортизация нематериальных активов - всего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29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29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955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732"/>
        <w:gridCol w:w="1020"/>
        <w:gridCol w:w="1180"/>
        <w:gridCol w:w="1180"/>
        <w:gridCol w:w="1180"/>
        <w:gridCol w:w="1260"/>
      </w:tblGrid>
      <w:tr w:rsidR="009A79E2">
        <w:tc>
          <w:tcPr>
            <w:tcW w:w="9552" w:type="dxa"/>
            <w:gridSpan w:val="6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Основные средства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 xml:space="preserve">Наличие на начало отчетного </w:t>
            </w:r>
            <w:r>
              <w:lastRenderedPageBreak/>
              <w:t>года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lastRenderedPageBreak/>
              <w:t>Поступило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Выбыло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 xml:space="preserve">Остаток на конец отчетного </w:t>
            </w:r>
            <w:r>
              <w:lastRenderedPageBreak/>
              <w:t>периода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lastRenderedPageBreak/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Здания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070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6 905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-1 276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5 629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Сооружения и передаточные устройства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080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16 572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2 147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18 720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Машины и оборудование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085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6 033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-774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5 259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Транспортные средства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090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1 169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1 169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Производственный и хозяйственный инвентарь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095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Рабочий скот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100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Продуктивный скот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105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Многолетние насаждения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110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184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184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Другие виды основных средств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115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79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79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Земельные участки и объекты природопользования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120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Капитальные вложения на коренное улучшение земель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125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130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31 630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2 147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-2 049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31 728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95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980"/>
        <w:gridCol w:w="1560"/>
        <w:gridCol w:w="1580"/>
      </w:tblGrid>
      <w:tr w:rsidR="009A79E2">
        <w:tc>
          <w:tcPr>
            <w:tcW w:w="5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года</w:t>
            </w:r>
          </w:p>
        </w:tc>
        <w:tc>
          <w:tcPr>
            <w:tcW w:w="15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Амортизация основных средств - всего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17 427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18 687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зданий и сооружений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1 881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2 003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машин, оборудования, транспортных средств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14 400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15 519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других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143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1 147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1 165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Передано в аренду объектов основных средств - всего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здания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сооружения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152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других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153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Переведено объектов основных средств на консервацию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Получено объектов основных средств в аренду - всего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300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Объекты недвижимости, принятые в эксплуатацию и находящиеся в процессе государственной регистрации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165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СПРАВОЧНО.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Результат от переоценки объектов основных средств: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первоначальной (восстановительной) стоимости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амортизации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172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Изменение стоимости объектов основных средств в результате достройки, дооборудования, реконструкции, частичной ликвидации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</w:tbl>
    <w:p w:rsidR="009A79E2" w:rsidRDefault="009A79E2" w:rsidP="009A79E2"/>
    <w:p w:rsidR="009A79E2" w:rsidRDefault="009A79E2" w:rsidP="009A79E2">
      <w:pPr>
        <w:pStyle w:val="ThinDelim"/>
      </w:pPr>
    </w:p>
    <w:tbl>
      <w:tblPr>
        <w:tblW w:w="955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732"/>
        <w:gridCol w:w="1020"/>
        <w:gridCol w:w="1180"/>
        <w:gridCol w:w="1180"/>
        <w:gridCol w:w="1180"/>
        <w:gridCol w:w="1260"/>
      </w:tblGrid>
      <w:tr w:rsidR="009A79E2">
        <w:tc>
          <w:tcPr>
            <w:tcW w:w="9552" w:type="dxa"/>
            <w:gridSpan w:val="6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Доходные вложения в материальные ценности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 xml:space="preserve">Наличие на начало отчетного </w:t>
            </w:r>
            <w:r>
              <w:lastRenderedPageBreak/>
              <w:t>года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lastRenderedPageBreak/>
              <w:t>Поступило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Выбыло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 xml:space="preserve">Остаток на конец отчетного </w:t>
            </w:r>
            <w:r>
              <w:lastRenderedPageBreak/>
              <w:t>периода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lastRenderedPageBreak/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Имущество для передачи в лизинг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260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Имущество, предоставляемое по договору проката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270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290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300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Амортизация доходных вложений в материальные ценности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305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1 143</w:t>
            </w:r>
          </w:p>
        </w:tc>
      </w:tr>
    </w:tbl>
    <w:p w:rsidR="009A79E2" w:rsidRDefault="009A79E2" w:rsidP="009A79E2"/>
    <w:tbl>
      <w:tblPr>
        <w:tblW w:w="955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732"/>
        <w:gridCol w:w="1020"/>
        <w:gridCol w:w="1180"/>
        <w:gridCol w:w="1180"/>
        <w:gridCol w:w="1180"/>
        <w:gridCol w:w="1260"/>
      </w:tblGrid>
      <w:tr w:rsidR="009A79E2">
        <w:tc>
          <w:tcPr>
            <w:tcW w:w="9552" w:type="dxa"/>
            <w:gridSpan w:val="6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Расходы на научно-исследовательские, опытно-конструкторские и технологические работы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Виды работ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Наличие на начало отчетного года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Поступило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Списано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Наличие на конец отчетного периода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Всего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310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</w:tbl>
    <w:p w:rsidR="009A79E2" w:rsidRDefault="009A79E2" w:rsidP="009A79E2">
      <w:pPr>
        <w:pStyle w:val="ThinDelim"/>
      </w:pPr>
    </w:p>
    <w:tbl>
      <w:tblPr>
        <w:tblW w:w="95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980"/>
        <w:gridCol w:w="1560"/>
        <w:gridCol w:w="1580"/>
      </w:tblGrid>
      <w:tr w:rsidR="009A79E2">
        <w:tc>
          <w:tcPr>
            <w:tcW w:w="5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года</w:t>
            </w:r>
          </w:p>
        </w:tc>
        <w:tc>
          <w:tcPr>
            <w:tcW w:w="15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СПРАВОЧНО. Сумма расходов по незаконченным научно-исследовательским, опытно-конструкторским и технологическим работам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отчетный период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аналогичный период предыдущего года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 xml:space="preserve">Сумма не давших положительных результатов расходов по научно-исследовательским, опытно-конструкторским и технологическим работам, отнесенных на </w:t>
            </w:r>
            <w:proofErr w:type="spellStart"/>
            <w:r>
              <w:t>внереализационные</w:t>
            </w:r>
            <w:proofErr w:type="spellEnd"/>
            <w:r>
              <w:t xml:space="preserve"> расходы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955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732"/>
        <w:gridCol w:w="1020"/>
        <w:gridCol w:w="940"/>
        <w:gridCol w:w="240"/>
        <w:gridCol w:w="480"/>
        <w:gridCol w:w="700"/>
        <w:gridCol w:w="860"/>
        <w:gridCol w:w="320"/>
        <w:gridCol w:w="1260"/>
      </w:tblGrid>
      <w:tr w:rsidR="009A79E2">
        <w:tc>
          <w:tcPr>
            <w:tcW w:w="9552" w:type="dxa"/>
            <w:gridSpan w:val="9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Расходы на освоение природных ресурсов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Виды работ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начало отчетного периода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Поступило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Списано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конец отчетного периода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Расходы на освоение природных ресурсов - всего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410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69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года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</w:tr>
      <w:tr w:rsidR="009A79E2">
        <w:tc>
          <w:tcPr>
            <w:tcW w:w="569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69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Сумма расходов по участкам недр, не законченным поиском и оценкой месторождений, разведкой и (или) гидрогеологическими изысканиями и прочими аналогичными работами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692" w:type="dxa"/>
            <w:gridSpan w:val="3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lastRenderedPageBreak/>
              <w:t xml:space="preserve">Сумма расходов на освоение природных ресурсов, отнесенных в отчетном периоде на </w:t>
            </w:r>
            <w:proofErr w:type="spellStart"/>
            <w:r>
              <w:t>внереализационные</w:t>
            </w:r>
            <w:proofErr w:type="spellEnd"/>
            <w:r>
              <w:t xml:space="preserve"> расходы как безрезультатные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3732"/>
        <w:gridCol w:w="840"/>
        <w:gridCol w:w="1180"/>
        <w:gridCol w:w="1180"/>
        <w:gridCol w:w="1180"/>
        <w:gridCol w:w="1260"/>
      </w:tblGrid>
      <w:tr w:rsidR="009A79E2">
        <w:tc>
          <w:tcPr>
            <w:tcW w:w="9372" w:type="dxa"/>
            <w:gridSpan w:val="6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Финансовые вложения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Долгосрочные</w:t>
            </w:r>
          </w:p>
        </w:tc>
        <w:tc>
          <w:tcPr>
            <w:tcW w:w="2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Краткосрочные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года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Вклады в уставные (складочные) капиталы других организаций - всего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510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130 905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138 944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1 063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1 063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 дочерних и зависимых хозяйственных обществ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511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Государственные и муниципальные ценные бумаги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515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Ценные бумаги других организаций - всего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520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186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 долговые ценные бумаги (облигации, векселя)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521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Предоставленные займы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525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17 875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7 844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Депозитные вклады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530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535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6 164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3 909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540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130 905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138 944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25 252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13 002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 общей суммы финансовые вложения, имеющие текущую рыночную стоимость: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Вклады в уставные (складочные) капиталы других организаций - всего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550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 дочерних и зависимых хозяйственных обществ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551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Государственные и муниципальные ценные бумаги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555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Ценные бумаги других организаций - всего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560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 долговые ценные бумаги (облигации, векселя)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561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565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570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СПРАВОЧНО.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 финансовым вложениям, имеющим текущую рыночную стоимость, изменение стоимости в результате корректировки оценки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580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 долговым ценным бумагам разница между первоначальной стоимостью и номинальной стоимостью отнесена на финансовый результат отчетного периода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590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95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980"/>
        <w:gridCol w:w="1560"/>
        <w:gridCol w:w="1580"/>
      </w:tblGrid>
      <w:tr w:rsidR="009A79E2">
        <w:tc>
          <w:tcPr>
            <w:tcW w:w="9512" w:type="dxa"/>
            <w:gridSpan w:val="4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Дебиторская и кредиторская задолженность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начало отчетного года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конец отчетного периода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lastRenderedPageBreak/>
              <w:t>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Дебиторская задолженность: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краткосрочная - всего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7 493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17 115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расчеты с покупателями и заказчиками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4 664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5 961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авансы выданные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737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471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прочая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2 094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10 683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долгосрочная - всего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7 493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17 115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расчеты с покупателями и заказчиками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авансы выданные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632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прочая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633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Кредиторская задолженность: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краткосрочная - всего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13 138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10 828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расчеты с поставщиками и подрядчиками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2 859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2 534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авансы полученные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652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402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662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расчеты по налогам и сборам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653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884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607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кредиты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займы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3 968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5 555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прочая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5 025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1 470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долгосрочная - всего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14 168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14 168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кредиты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661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4 538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4 538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займы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662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9 630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9 630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прочая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663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27 306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24 996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95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980"/>
        <w:gridCol w:w="1560"/>
        <w:gridCol w:w="1580"/>
      </w:tblGrid>
      <w:tr w:rsidR="009A79E2">
        <w:tc>
          <w:tcPr>
            <w:tcW w:w="9512" w:type="dxa"/>
            <w:gridSpan w:val="4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Расходы по обычным видам деятельности (по элементам затрат)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отчетный год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предыдущий год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Материальные затраты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Затраты на оплату труда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Отчисления на социальные нужды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Амортизация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Прочие затраты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Итого по элементам затрат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Изменение остатков (прирост [+], уменьшение [–]):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незавершенного производства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765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расходов будущих периодов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766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-13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резерв предстоящих расходов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767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right"/>
            </w:pPr>
            <w:r>
              <w:t>-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95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392"/>
        <w:gridCol w:w="980"/>
        <w:gridCol w:w="1560"/>
        <w:gridCol w:w="1580"/>
      </w:tblGrid>
      <w:tr w:rsidR="009A79E2">
        <w:tc>
          <w:tcPr>
            <w:tcW w:w="9512" w:type="dxa"/>
            <w:gridSpan w:val="4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Обеспечения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начало отчетного года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Остаток на конец отчетного периода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lastRenderedPageBreak/>
              <w:t>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Полученные - всего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векселя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Имущество, находящееся в залоге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 него: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объекты основных средств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781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ценные бумаги и иные финансовые вложения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782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прочее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Выданные – всего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векселя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791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Имущество, переданное в залог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820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из него: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объекты основных средств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821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ценные бумаги и иные финансовые вложения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822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прочее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824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</w:tbl>
    <w:p w:rsidR="009A79E2" w:rsidRDefault="009A79E2" w:rsidP="009A79E2">
      <w:pPr>
        <w:pStyle w:val="ThinDelim"/>
      </w:pPr>
    </w:p>
    <w:tbl>
      <w:tblPr>
        <w:tblW w:w="951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3732"/>
        <w:gridCol w:w="720"/>
        <w:gridCol w:w="940"/>
        <w:gridCol w:w="240"/>
        <w:gridCol w:w="740"/>
        <w:gridCol w:w="700"/>
        <w:gridCol w:w="860"/>
        <w:gridCol w:w="320"/>
        <w:gridCol w:w="1260"/>
      </w:tblGrid>
      <w:tr w:rsidR="009A79E2">
        <w:tc>
          <w:tcPr>
            <w:tcW w:w="9512" w:type="dxa"/>
            <w:gridSpan w:val="9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Государственная помощь</w:t>
            </w:r>
          </w:p>
        </w:tc>
      </w:tr>
      <w:tr w:rsidR="009A79E2">
        <w:tc>
          <w:tcPr>
            <w:tcW w:w="539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Код строки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отчетный период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За аналогичный период предыдущего года</w:t>
            </w:r>
          </w:p>
        </w:tc>
      </w:tr>
      <w:tr w:rsidR="009A79E2">
        <w:tc>
          <w:tcPr>
            <w:tcW w:w="539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</w:tr>
      <w:tr w:rsidR="009A79E2">
        <w:tc>
          <w:tcPr>
            <w:tcW w:w="539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Получено в отчетном году бюджетных средств - всего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539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 МОБ резерв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539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целевое пособие - прочие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начало отчетного периода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Получено за отчетный период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Возвращено за отчетный период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На конец отчетного периода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2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4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6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Бюджетные кредиты - всего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pPr>
              <w:jc w:val="center"/>
            </w:pPr>
            <w:r>
              <w:t>920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A79E2" w:rsidRDefault="009A79E2" w:rsidP="009A79E2">
            <w:r>
              <w:t>-</w:t>
            </w:r>
          </w:p>
        </w:tc>
      </w:tr>
      <w:tr w:rsidR="009A79E2">
        <w:tc>
          <w:tcPr>
            <w:tcW w:w="37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>
            <w:r>
              <w:t>в том числе: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A79E2" w:rsidRDefault="009A79E2" w:rsidP="009A79E2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A79E2" w:rsidRDefault="009A79E2" w:rsidP="009A79E2"/>
        </w:tc>
      </w:tr>
    </w:tbl>
    <w:p w:rsidR="009A79E2" w:rsidRDefault="009A79E2" w:rsidP="009A79E2"/>
    <w:p w:rsidR="009A79E2" w:rsidRDefault="009A79E2" w:rsidP="009A79E2">
      <w:pPr>
        <w:ind w:left="200"/>
      </w:pPr>
    </w:p>
    <w:p w:rsidR="009A79E2" w:rsidRDefault="009A79E2" w:rsidP="009A79E2">
      <w:pPr>
        <w:pStyle w:val="SubHeading"/>
        <w:ind w:left="200"/>
      </w:pPr>
      <w:r>
        <w:br w:type="page"/>
      </w:r>
      <w:r>
        <w:lastRenderedPageBreak/>
        <w:t>Пояснительная записка</w:t>
      </w:r>
    </w:p>
    <w:tbl>
      <w:tblPr>
        <w:tblW w:w="9872" w:type="dxa"/>
        <w:tblLook w:val="01E0"/>
      </w:tblPr>
      <w:tblGrid>
        <w:gridCol w:w="8928"/>
        <w:gridCol w:w="236"/>
        <w:gridCol w:w="236"/>
        <w:gridCol w:w="236"/>
        <w:gridCol w:w="236"/>
      </w:tblGrid>
      <w:tr w:rsidR="00E13826" w:rsidRPr="00E13826" w:rsidTr="00E13826">
        <w:tc>
          <w:tcPr>
            <w:tcW w:w="8928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146BAF">
              <w:rPr>
                <w:rStyle w:val="Subst"/>
              </w:rPr>
              <w:t>ПОЯСНИТЕЛЬНАЯ ЗАПИСКА К БАЛАНСУ за 2010 год</w:t>
            </w:r>
            <w:r w:rsidR="002A4CB7">
              <w:rPr>
                <w:rStyle w:val="Subst"/>
              </w:rPr>
              <w:t xml:space="preserve"> </w:t>
            </w:r>
            <w:r w:rsidRPr="00146BAF">
              <w:rPr>
                <w:rStyle w:val="Subst"/>
              </w:rPr>
              <w:t>ОАО «КОМБИН»</w:t>
            </w:r>
            <w:r w:rsidRPr="00146BAF">
              <w:rPr>
                <w:rStyle w:val="Subst"/>
              </w:rPr>
              <w:br/>
            </w:r>
            <w:r w:rsidRPr="00146BAF">
              <w:rPr>
                <w:rStyle w:val="Subst"/>
              </w:rPr>
              <w:br/>
              <w:t xml:space="preserve"> ОАО «КОМБИН» ИНН 1831013699 КПП 183501001</w:t>
            </w:r>
            <w:r w:rsidRPr="00146BAF">
              <w:rPr>
                <w:rStyle w:val="Subst"/>
              </w:rPr>
              <w:br/>
              <w:t xml:space="preserve">Адрес регистрации: </w:t>
            </w:r>
            <w:smartTag w:uri="urn:schemas-microsoft-com:office:smarttags" w:element="metricconverter">
              <w:smartTagPr>
                <w:attr w:name="ProductID" w:val="426008, г"/>
              </w:smartTagPr>
              <w:r w:rsidRPr="00146BAF">
                <w:rPr>
                  <w:rStyle w:val="Subst"/>
                </w:rPr>
                <w:t>426008, г</w:t>
              </w:r>
            </w:smartTag>
            <w:r w:rsidRPr="00146BAF">
              <w:rPr>
                <w:rStyle w:val="Subst"/>
              </w:rPr>
              <w:t>. Ижевск, ул. М. Горького, 54</w:t>
            </w:r>
            <w:r w:rsidRPr="00146BAF">
              <w:rPr>
                <w:rStyle w:val="Subst"/>
              </w:rPr>
              <w:br/>
            </w:r>
            <w:r w:rsidRPr="00146BAF">
              <w:rPr>
                <w:rStyle w:val="Subst"/>
              </w:rPr>
              <w:br/>
              <w:t>В течение 2010 года общество вело свою деятельность по следующим</w:t>
            </w:r>
            <w:r w:rsidR="00C35FF1">
              <w:rPr>
                <w:rStyle w:val="Subst"/>
              </w:rPr>
              <w:t xml:space="preserve"> </w:t>
            </w:r>
            <w:r w:rsidRPr="00146BAF">
              <w:rPr>
                <w:rStyle w:val="Subst"/>
              </w:rPr>
              <w:t>направлениям: аренда основных средств. Среднегодовая численность работников за 2010 год составила 3 человека.</w:t>
            </w:r>
            <w:r w:rsidRPr="00146BAF">
              <w:rPr>
                <w:rStyle w:val="Subst"/>
              </w:rPr>
              <w:br/>
            </w:r>
            <w:r w:rsidRPr="00146BAF">
              <w:rPr>
                <w:rStyle w:val="Subst"/>
              </w:rPr>
              <w:br/>
              <w:t>Основные положения учетной политики</w:t>
            </w:r>
            <w:r w:rsidRPr="00146BAF">
              <w:rPr>
                <w:rStyle w:val="Subst"/>
              </w:rPr>
              <w:br/>
              <w:t>Выручка от реализации товаров, работ, услуг в целях НУ и БУ определяется по методу начисления.</w:t>
            </w:r>
            <w:r w:rsidRPr="00146BAF">
              <w:rPr>
                <w:rStyle w:val="Subst"/>
              </w:rPr>
              <w:br/>
              <w:t>Расчет налогооблагаемой базы при начислении налога на добавленную стоимость ведется в соответствии со ст. 154 НК РФ.</w:t>
            </w:r>
            <w:r w:rsidRPr="00146BAF">
              <w:rPr>
                <w:rStyle w:val="Subst"/>
              </w:rPr>
              <w:br/>
              <w:t>ТМЦ оцениваются по средней стоимости.</w:t>
            </w:r>
            <w:r w:rsidRPr="00146BAF">
              <w:rPr>
                <w:rStyle w:val="Subst"/>
              </w:rPr>
              <w:br/>
              <w:t>Расходы от обычных видов деятельности принимаются к бухгалтерскому учету в сумме, начисленной в денежном выражении.</w:t>
            </w:r>
            <w:r w:rsidRPr="00146BAF">
              <w:rPr>
                <w:rStyle w:val="Subst"/>
              </w:rPr>
              <w:br/>
              <w:t>Организован порядок ведения раздельного учета расходов по отдельным видам.</w:t>
            </w:r>
            <w:r w:rsidRPr="00146BAF">
              <w:rPr>
                <w:rStyle w:val="Subst"/>
              </w:rPr>
              <w:br/>
              <w:t>Для обобщения издержек обращения, связанных с продажей, организован счет 44 «Расходы на продажу» в разрезе элементов расхода;</w:t>
            </w:r>
            <w:r w:rsidRPr="00146BAF">
              <w:rPr>
                <w:rStyle w:val="Subst"/>
              </w:rPr>
              <w:br/>
              <w:t>Для обобщения расходов по амортизации основных средств, сданных в аренду, организован счет 27;</w:t>
            </w:r>
            <w:r w:rsidRPr="00146BAF">
              <w:rPr>
                <w:rStyle w:val="Subst"/>
              </w:rPr>
              <w:br/>
              <w:t xml:space="preserve"> Для обобщения общехозяйственных расходов организован счет 26 в разрезе по отдельным статьям.</w:t>
            </w:r>
            <w:r w:rsidRPr="00146BAF">
              <w:rPr>
                <w:rStyle w:val="Subst"/>
              </w:rPr>
              <w:br/>
              <w:t>Сумма расходов отчетного периода относится на уменьшение доходов в данном отчетном периоде за исключением сумм, относящихся к невыполненным работам и услугам.</w:t>
            </w:r>
            <w:r w:rsidRPr="00146BAF">
              <w:rPr>
                <w:rStyle w:val="Subst"/>
              </w:rPr>
              <w:br/>
              <w:t>Способ начисления амортизации ОС в целях НУ и БУ ведется линейным способом согласно установленной в налоговом и бухгалтерском учете амортизационных групп.</w:t>
            </w:r>
            <w:r w:rsidRPr="00146BAF">
              <w:rPr>
                <w:rStyle w:val="Subst"/>
              </w:rPr>
              <w:br/>
              <w:t>При выборе порядка признания доходов и расходов организации в целях начисления налога на прибыль выбран метод начисления.</w:t>
            </w:r>
            <w:r w:rsidRPr="00146BAF">
              <w:rPr>
                <w:rStyle w:val="Subst"/>
              </w:rPr>
              <w:br/>
            </w:r>
            <w:r w:rsidRPr="00146BAF">
              <w:rPr>
                <w:rStyle w:val="Subst"/>
              </w:rPr>
              <w:br/>
              <w:t>Расшифровка отдельных показателей отчетности</w:t>
            </w:r>
            <w:r w:rsidRPr="00146BAF">
              <w:rPr>
                <w:rStyle w:val="Subst"/>
              </w:rPr>
              <w:br/>
              <w:t>1.Доходы от реализации</w:t>
            </w:r>
            <w:r w:rsidR="00C35FF1">
              <w:rPr>
                <w:rStyle w:val="Subst"/>
              </w:rPr>
              <w:t xml:space="preserve">. </w:t>
            </w:r>
            <w:r w:rsidRPr="00146BAF">
              <w:rPr>
                <w:rStyle w:val="Subst"/>
              </w:rPr>
              <w:t>В течение 2010 года получена выручка в сумме 5 847 тыс.руб.</w:t>
            </w:r>
            <w:r w:rsidRPr="00146BAF">
              <w:rPr>
                <w:rStyle w:val="Subst"/>
              </w:rPr>
              <w:br/>
            </w:r>
            <w:r w:rsidR="00C35FF1">
              <w:rPr>
                <w:rStyle w:val="Subst"/>
              </w:rPr>
              <w:t>2</w:t>
            </w:r>
            <w:r w:rsidRPr="00146BAF">
              <w:rPr>
                <w:rStyle w:val="Subst"/>
              </w:rPr>
              <w:t>.Расходы организации</w:t>
            </w:r>
            <w:r w:rsidR="00C35FF1">
              <w:rPr>
                <w:rStyle w:val="Subst"/>
              </w:rPr>
              <w:t xml:space="preserve">. </w:t>
            </w:r>
            <w:r w:rsidRPr="00146BAF">
              <w:rPr>
                <w:rStyle w:val="Subst"/>
              </w:rPr>
              <w:t xml:space="preserve"> Расходы от обычных видов деятельности составили  6174,3 тыс. </w:t>
            </w:r>
            <w:r w:rsidR="00C35FF1">
              <w:rPr>
                <w:rStyle w:val="Subst"/>
              </w:rPr>
              <w:t>р</w:t>
            </w:r>
            <w:r w:rsidRPr="00146BAF">
              <w:rPr>
                <w:rStyle w:val="Subst"/>
              </w:rPr>
              <w:t>уб.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</w:p>
        </w:tc>
      </w:tr>
    </w:tbl>
    <w:p w:rsidR="009A79E2" w:rsidRPr="00146BAF" w:rsidRDefault="00C35FF1" w:rsidP="009A79E2">
      <w:pPr>
        <w:rPr>
          <w:b/>
          <w:i/>
        </w:rPr>
      </w:pPr>
      <w:r>
        <w:rPr>
          <w:rStyle w:val="Subst"/>
        </w:rPr>
        <w:t>3</w:t>
      </w:r>
      <w:r w:rsidR="009A79E2" w:rsidRPr="00146BAF">
        <w:rPr>
          <w:rStyle w:val="Subst"/>
        </w:rPr>
        <w:t>. По результатам 2010 года получена балансовая прибыль в сумме 99,0 тыс. руб.</w:t>
      </w:r>
      <w:r w:rsidR="009A79E2" w:rsidRPr="00146BAF">
        <w:rPr>
          <w:rStyle w:val="Subst"/>
        </w:rPr>
        <w:br/>
        <w:t>Начислен налог на прибыль в сумме 18,7 руб.</w:t>
      </w:r>
      <w:r w:rsidR="009A79E2" w:rsidRPr="00146BAF">
        <w:rPr>
          <w:rStyle w:val="Subst"/>
        </w:rPr>
        <w:br/>
      </w:r>
      <w:r w:rsidR="009A79E2" w:rsidRPr="00146BAF">
        <w:rPr>
          <w:rStyle w:val="Subst"/>
        </w:rPr>
        <w:br/>
        <w:t>Финансовое состояние предприятия</w:t>
      </w:r>
      <w:r w:rsidR="009A79E2" w:rsidRPr="00146BAF">
        <w:rPr>
          <w:rStyle w:val="Subst"/>
        </w:rPr>
        <w:br/>
        <w:t xml:space="preserve">  Валюта баланса за 2010год снизилась на 2211,0 тыс. руб. или на 1,11%. Снижение  активов произошло за счет материальных запасов, кратковременных финансовых вложений, НДС по приобретенным ценностям при одновременном увеличении дебиторской задолженности, </w:t>
      </w:r>
      <w:proofErr w:type="spellStart"/>
      <w:r w:rsidR="009A79E2" w:rsidRPr="00146BAF">
        <w:rPr>
          <w:rStyle w:val="Subst"/>
        </w:rPr>
        <w:t>внеоборотных</w:t>
      </w:r>
      <w:proofErr w:type="spellEnd"/>
      <w:r w:rsidR="009A79E2" w:rsidRPr="00146BAF">
        <w:rPr>
          <w:rStyle w:val="Subst"/>
        </w:rPr>
        <w:t xml:space="preserve"> активов, денежных средств, прочих оборотных активов</w:t>
      </w:r>
      <w:r w:rsidR="00AE54A1">
        <w:rPr>
          <w:rStyle w:val="Subst"/>
        </w:rPr>
        <w:t>.</w:t>
      </w:r>
      <w:r w:rsidR="009A79E2" w:rsidRPr="00146BAF">
        <w:rPr>
          <w:rStyle w:val="Subst"/>
        </w:rPr>
        <w:t xml:space="preserve"> </w:t>
      </w:r>
      <w:r w:rsidR="009A79E2" w:rsidRPr="00146BAF">
        <w:rPr>
          <w:rStyle w:val="Subst"/>
        </w:rPr>
        <w:br/>
        <w:t xml:space="preserve"> Не смотря на тяжелое финансовое положение в конце 2010г. </w:t>
      </w:r>
      <w:r>
        <w:rPr>
          <w:rStyle w:val="Subst"/>
        </w:rPr>
        <w:t>п</w:t>
      </w:r>
      <w:r w:rsidR="009A79E2" w:rsidRPr="00146BAF">
        <w:rPr>
          <w:rStyle w:val="Subst"/>
        </w:rPr>
        <w:t xml:space="preserve">редприятие получило прибыль 99,0 тыс. руб.  </w:t>
      </w:r>
      <w:r w:rsidR="009A79E2" w:rsidRPr="00146BAF">
        <w:rPr>
          <w:rStyle w:val="Subst"/>
        </w:rPr>
        <w:br/>
        <w:t xml:space="preserve"> Чистые активы на начало года составляли 171471,0 тыс. руб., а в конце года – 171570,0 тыс. руб.</w:t>
      </w:r>
      <w:r w:rsidR="009A79E2" w:rsidRPr="00146BAF">
        <w:rPr>
          <w:rStyle w:val="Subst"/>
        </w:rPr>
        <w:br/>
      </w:r>
      <w:r w:rsidR="009A79E2" w:rsidRPr="00146BAF">
        <w:rPr>
          <w:rStyle w:val="Subst"/>
        </w:rPr>
        <w:br/>
      </w:r>
      <w:r w:rsidR="009A79E2" w:rsidRPr="00146BAF">
        <w:rPr>
          <w:b/>
          <w:i/>
        </w:rPr>
        <w:t>Эффективность деятельности предприятия</w:t>
      </w:r>
    </w:p>
    <w:p w:rsidR="009A79E2" w:rsidRPr="00146BAF" w:rsidRDefault="009A79E2" w:rsidP="009A79E2">
      <w:pPr>
        <w:jc w:val="center"/>
        <w:rPr>
          <w:b/>
          <w:i/>
        </w:rPr>
      </w:pPr>
    </w:p>
    <w:tbl>
      <w:tblPr>
        <w:tblW w:w="0" w:type="auto"/>
        <w:tblLook w:val="01E0"/>
      </w:tblPr>
      <w:tblGrid>
        <w:gridCol w:w="495"/>
        <w:gridCol w:w="5327"/>
        <w:gridCol w:w="790"/>
        <w:gridCol w:w="790"/>
        <w:gridCol w:w="1612"/>
      </w:tblGrid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№</w:t>
            </w:r>
          </w:p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proofErr w:type="spellStart"/>
            <w:r w:rsidRPr="00E13826">
              <w:rPr>
                <w:b/>
                <w:i/>
              </w:rPr>
              <w:t>п</w:t>
            </w:r>
            <w:proofErr w:type="spellEnd"/>
            <w:r w:rsidRPr="00E13826">
              <w:rPr>
                <w:b/>
                <w:i/>
              </w:rPr>
              <w:t>/</w:t>
            </w:r>
            <w:proofErr w:type="spellStart"/>
            <w:r w:rsidRPr="00E13826">
              <w:rPr>
                <w:b/>
                <w:i/>
              </w:rPr>
              <w:t>п</w:t>
            </w:r>
            <w:proofErr w:type="spellEnd"/>
          </w:p>
        </w:tc>
        <w:tc>
          <w:tcPr>
            <w:tcW w:w="5327" w:type="dxa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Наименование статей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E13826">
                <w:rPr>
                  <w:b/>
                  <w:i/>
                </w:rPr>
                <w:t>2009 г</w:t>
              </w:r>
            </w:smartTag>
            <w:r w:rsidRPr="00E13826">
              <w:rPr>
                <w:b/>
                <w:i/>
              </w:rPr>
              <w:t>.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E13826">
                <w:rPr>
                  <w:b/>
                  <w:i/>
                </w:rPr>
                <w:t>2010 г</w:t>
              </w:r>
            </w:smartTag>
            <w:r w:rsidRPr="00E13826">
              <w:rPr>
                <w:b/>
                <w:i/>
              </w:rPr>
              <w:t>.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Отклонение + -</w:t>
            </w:r>
          </w:p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%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Доходы от основной деятельности (тыс. руб.)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5544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5847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105,5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2.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Расходы по аренде (тыс.руб.)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4506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4134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91,7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В % к доходу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81,28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70,70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-10,58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3.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Маржинальный доход (тыс. руб.)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1038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1713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165,0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4.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Управленческие расходы (тыс. руб.)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1488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2040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137,1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В % к доходу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26,84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34,89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+8,05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 xml:space="preserve"> 5.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ИТОГО расходы от основной деятельности (тыс. руб.)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5994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6174</w:t>
            </w:r>
          </w:p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103,0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Коэффициент к доходу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1,08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1,06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-0,02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6.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Убыток от основной деятельности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-450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-327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72,7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В % к доходу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-8,12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-5,59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+2,53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7.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Прочие доходы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190</w:t>
            </w:r>
            <w:r w:rsidR="00E13826" w:rsidRPr="00E13826">
              <w:rPr>
                <w:b/>
                <w:i/>
              </w:rPr>
              <w:t>66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10102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53,0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8.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Прочие расходы</w:t>
            </w:r>
          </w:p>
        </w:tc>
        <w:tc>
          <w:tcPr>
            <w:tcW w:w="0" w:type="auto"/>
          </w:tcPr>
          <w:p w:rsidR="009A79E2" w:rsidRPr="00E13826" w:rsidRDefault="00E13826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18578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9676</w:t>
            </w:r>
          </w:p>
        </w:tc>
        <w:tc>
          <w:tcPr>
            <w:tcW w:w="0" w:type="auto"/>
          </w:tcPr>
          <w:p w:rsidR="009A79E2" w:rsidRPr="00E13826" w:rsidRDefault="00E13826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52,1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9.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Чистая прибыль + (убыток -)</w:t>
            </w:r>
          </w:p>
        </w:tc>
        <w:tc>
          <w:tcPr>
            <w:tcW w:w="0" w:type="auto"/>
          </w:tcPr>
          <w:p w:rsidR="009A79E2" w:rsidRPr="00E13826" w:rsidRDefault="00E13826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38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+99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10.</w:t>
            </w:r>
          </w:p>
        </w:tc>
        <w:tc>
          <w:tcPr>
            <w:tcW w:w="5327" w:type="dxa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Рентабельность предприятия в целом</w:t>
            </w:r>
          </w:p>
        </w:tc>
        <w:tc>
          <w:tcPr>
            <w:tcW w:w="0" w:type="auto"/>
          </w:tcPr>
          <w:p w:rsidR="009A79E2" w:rsidRPr="00E13826" w:rsidRDefault="00E13826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0,69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+1,69</w:t>
            </w:r>
          </w:p>
        </w:tc>
        <w:tc>
          <w:tcPr>
            <w:tcW w:w="0" w:type="auto"/>
          </w:tcPr>
          <w:p w:rsidR="009A79E2" w:rsidRPr="00E13826" w:rsidRDefault="00E13826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1,00</w:t>
            </w:r>
          </w:p>
        </w:tc>
      </w:tr>
    </w:tbl>
    <w:p w:rsidR="009A79E2" w:rsidRPr="00146BAF" w:rsidRDefault="009A79E2" w:rsidP="009A79E2">
      <w:pPr>
        <w:rPr>
          <w:b/>
          <w:i/>
        </w:rPr>
      </w:pPr>
      <w:r w:rsidRPr="00146BAF">
        <w:rPr>
          <w:rStyle w:val="Subst"/>
        </w:rPr>
        <w:br/>
        <w:t>Как видим из таблицы, доходы от основной деятельности выросли на 5,5%, удельный вес расходов снизился, и поэтому рентабельность выросла на 2,53%.</w:t>
      </w:r>
      <w:r w:rsidRPr="00146BAF">
        <w:rPr>
          <w:rStyle w:val="Subst"/>
        </w:rPr>
        <w:br/>
        <w:t xml:space="preserve">Прочие доходы составили от уровня 2009г. 53,0%, но и расходы также снизились и </w:t>
      </w:r>
      <w:r w:rsidR="00E13826">
        <w:rPr>
          <w:rStyle w:val="Subst"/>
        </w:rPr>
        <w:t>составили от уровня 2009 года 52,1</w:t>
      </w:r>
      <w:r w:rsidRPr="00146BAF">
        <w:rPr>
          <w:rStyle w:val="Subst"/>
        </w:rPr>
        <w:t>%. Поэтому в 2010 году получена чистая прибыль 99,0 тыс. руб. и рентабельность всего п</w:t>
      </w:r>
      <w:r w:rsidR="00E13826">
        <w:rPr>
          <w:rStyle w:val="Subst"/>
        </w:rPr>
        <w:t>редприятия в целом выросла на 1,00</w:t>
      </w:r>
      <w:r w:rsidRPr="00146BAF">
        <w:rPr>
          <w:rStyle w:val="Subst"/>
        </w:rPr>
        <w:t>%.</w:t>
      </w:r>
      <w:r w:rsidRPr="00146BAF">
        <w:rPr>
          <w:rStyle w:val="Subst"/>
        </w:rPr>
        <w:br/>
      </w:r>
      <w:r w:rsidRPr="00146BAF">
        <w:rPr>
          <w:rStyle w:val="Subst"/>
        </w:rPr>
        <w:br/>
      </w:r>
      <w:r w:rsidRPr="00146BAF">
        <w:rPr>
          <w:b/>
          <w:i/>
        </w:rPr>
        <w:t>Финансовая устойчивость</w:t>
      </w:r>
    </w:p>
    <w:tbl>
      <w:tblPr>
        <w:tblW w:w="0" w:type="auto"/>
        <w:tblLook w:val="01E0"/>
      </w:tblPr>
      <w:tblGrid>
        <w:gridCol w:w="495"/>
        <w:gridCol w:w="4916"/>
        <w:gridCol w:w="740"/>
        <w:gridCol w:w="740"/>
        <w:gridCol w:w="1515"/>
        <w:gridCol w:w="1165"/>
      </w:tblGrid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№</w:t>
            </w:r>
          </w:p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proofErr w:type="spellStart"/>
            <w:r w:rsidRPr="00E13826">
              <w:rPr>
                <w:b/>
                <w:i/>
              </w:rPr>
              <w:t>п</w:t>
            </w:r>
            <w:proofErr w:type="spellEnd"/>
            <w:r w:rsidRPr="00E13826">
              <w:rPr>
                <w:b/>
                <w:i/>
              </w:rPr>
              <w:t>/</w:t>
            </w:r>
            <w:proofErr w:type="spellStart"/>
            <w:r w:rsidRPr="00E13826">
              <w:rPr>
                <w:b/>
                <w:i/>
              </w:rPr>
              <w:t>п</w:t>
            </w:r>
            <w:proofErr w:type="spellEnd"/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Наименование показателей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2009г.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2010г.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Отклонение + -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Норматив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Соотношение заемного и собственного капитала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0,15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0,14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-0,01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2.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«К» покрытия краткосрочной задолженности оборотными активами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0,305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0,326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+0,021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1,0-2,0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3.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«К» финансовой автономии (независимость от заемного капитала)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0,86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0,87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+0,01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0,5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4.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«К» финансирования (соотношение заемных и собственных средств)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6:1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7:1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1:2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5.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«К» минимальной финансовой стабильности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0,276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0,203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-0,073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6.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«К» маневренности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0,251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0,193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-0,058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0,5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D016DD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7</w:t>
            </w:r>
            <w:r w:rsidR="009A79E2" w:rsidRPr="00E13826">
              <w:rPr>
                <w:b/>
                <w:i/>
              </w:rPr>
              <w:t>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«К» текущей ликвидности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3,273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3,067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-0,206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1:2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D016DD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8</w:t>
            </w:r>
            <w:r w:rsidR="009A79E2" w:rsidRPr="00E13826">
              <w:rPr>
                <w:b/>
                <w:i/>
              </w:rPr>
              <w:t>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«К» срочной ликвидности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2,508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2,711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+0,203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0,7-0,8</w:t>
            </w:r>
          </w:p>
        </w:tc>
      </w:tr>
      <w:tr w:rsidR="00E13826" w:rsidRPr="00E13826" w:rsidTr="00E13826">
        <w:tc>
          <w:tcPr>
            <w:tcW w:w="0" w:type="auto"/>
          </w:tcPr>
          <w:p w:rsidR="009A79E2" w:rsidRPr="00E13826" w:rsidRDefault="00D016DD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9</w:t>
            </w:r>
            <w:r w:rsidR="009A79E2" w:rsidRPr="00E13826">
              <w:rPr>
                <w:b/>
                <w:i/>
              </w:rPr>
              <w:t>.</w:t>
            </w:r>
          </w:p>
        </w:tc>
        <w:tc>
          <w:tcPr>
            <w:tcW w:w="0" w:type="auto"/>
          </w:tcPr>
          <w:p w:rsidR="009A79E2" w:rsidRPr="00E13826" w:rsidRDefault="009A79E2" w:rsidP="009A79E2">
            <w:pPr>
              <w:rPr>
                <w:b/>
                <w:i/>
              </w:rPr>
            </w:pPr>
            <w:r w:rsidRPr="00E13826">
              <w:rPr>
                <w:b/>
                <w:i/>
              </w:rPr>
              <w:t>«К» абсолютной ликвидности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1,938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1,131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-0,807</w:t>
            </w:r>
          </w:p>
        </w:tc>
        <w:tc>
          <w:tcPr>
            <w:tcW w:w="0" w:type="auto"/>
          </w:tcPr>
          <w:p w:rsidR="009A79E2" w:rsidRPr="00E13826" w:rsidRDefault="009A79E2" w:rsidP="00E13826">
            <w:pPr>
              <w:jc w:val="center"/>
              <w:rPr>
                <w:b/>
                <w:i/>
              </w:rPr>
            </w:pPr>
            <w:r w:rsidRPr="00E13826">
              <w:rPr>
                <w:b/>
                <w:i/>
              </w:rPr>
              <w:t>0,2-0,25</w:t>
            </w:r>
          </w:p>
        </w:tc>
      </w:tr>
    </w:tbl>
    <w:p w:rsidR="009A79E2" w:rsidRPr="00146BAF" w:rsidRDefault="009A79E2" w:rsidP="009A79E2">
      <w:pPr>
        <w:ind w:left="400"/>
        <w:rPr>
          <w:i/>
        </w:rPr>
      </w:pPr>
      <w:r w:rsidRPr="00146BAF">
        <w:rPr>
          <w:rStyle w:val="Subst"/>
        </w:rPr>
        <w:br/>
        <w:t>Как видим из таблицы, доля заемного капитала снизилась на 0,01, а независимость от заемного капитала хотя и незначительно, но выросла на 0,01 (норма 0,5). Этот рост означает увеличение финансовой независимости, повышает гарантии погашения предприятием своих обязательств и привлекает заемные средства. Снижение «К» минимальной финансовой стабильности по сравнению с 2009 годом позволяет говорить о снижении запаса прочности предприятия.</w:t>
      </w:r>
      <w:r w:rsidRPr="00146BAF">
        <w:rPr>
          <w:rStyle w:val="Subst"/>
        </w:rPr>
        <w:br/>
        <w:t>Уменьшение «К» маневренности по сравнению с 2009 годом и по сравнению с нормативом означает, что значительная часть капитала является менее ликвидной, и не может в короткое время быть преобразована в денежную наличность.</w:t>
      </w:r>
      <w:r w:rsidRPr="00146BAF">
        <w:rPr>
          <w:rStyle w:val="Subst"/>
        </w:rPr>
        <w:br/>
        <w:t>«К» текущей и абсолютной ликвидности снизился по сравнению с 2009 годом, но соответствует нормативу. Вырос «К» срочной ликвидности, что означает финансовую устойчивость предприятия в целом.</w:t>
      </w:r>
      <w:r w:rsidRPr="00146BAF">
        <w:rPr>
          <w:rStyle w:val="Subst"/>
        </w:rPr>
        <w:br/>
      </w:r>
      <w:r>
        <w:rPr>
          <w:rStyle w:val="Subst"/>
        </w:rPr>
        <w:br/>
      </w:r>
      <w:r w:rsidRPr="00146BAF">
        <w:rPr>
          <w:i/>
        </w:rPr>
        <w:t>Аудиторское заключение</w:t>
      </w:r>
    </w:p>
    <w:p w:rsidR="009A79E2" w:rsidRPr="00146BAF" w:rsidRDefault="009A79E2" w:rsidP="009A79E2">
      <w:pPr>
        <w:ind w:left="400"/>
      </w:pPr>
      <w:r w:rsidRPr="00146BAF">
        <w:rPr>
          <w:rStyle w:val="Subst"/>
        </w:rPr>
        <w:t>Аудитор - Общество с ограниченной ответственностью "Бизнес-Аудит".</w:t>
      </w:r>
      <w:r w:rsidRPr="00146BAF">
        <w:rPr>
          <w:rStyle w:val="Subst"/>
        </w:rPr>
        <w:br/>
        <w:t>Мы провели аудит прилагаемой бухгалтерской отчетности ОАО "</w:t>
      </w:r>
      <w:proofErr w:type="spellStart"/>
      <w:r w:rsidRPr="00146BAF">
        <w:rPr>
          <w:rStyle w:val="Subst"/>
        </w:rPr>
        <w:t>Комбин</w:t>
      </w:r>
      <w:proofErr w:type="spellEnd"/>
      <w:r w:rsidRPr="00146BAF">
        <w:rPr>
          <w:rStyle w:val="Subst"/>
        </w:rPr>
        <w:t xml:space="preserve">", состоящей из </w:t>
      </w:r>
      <w:r w:rsidRPr="00146BAF">
        <w:rPr>
          <w:rStyle w:val="Subst"/>
        </w:rPr>
        <w:br/>
        <w:t>- Бухгалтерского баланса по состоянию на 31 декабря 2010 года,</w:t>
      </w:r>
      <w:r w:rsidRPr="00146BAF">
        <w:rPr>
          <w:rStyle w:val="Subst"/>
        </w:rPr>
        <w:br/>
        <w:t>- Отчета о прибылях и убытках за 2010 год,</w:t>
      </w:r>
      <w:r w:rsidRPr="00146BAF">
        <w:rPr>
          <w:rStyle w:val="Subst"/>
        </w:rPr>
        <w:br/>
        <w:t>- Отчета об изменениях капитала,</w:t>
      </w:r>
      <w:r w:rsidRPr="00146BAF">
        <w:rPr>
          <w:rStyle w:val="Subst"/>
        </w:rPr>
        <w:br/>
        <w:t>- Отчета о движении денежных средств за 2010 год,</w:t>
      </w:r>
      <w:r w:rsidRPr="00146BAF">
        <w:rPr>
          <w:rStyle w:val="Subst"/>
        </w:rPr>
        <w:br/>
        <w:t xml:space="preserve">- Приложения к бухгалтерскому балансу, </w:t>
      </w:r>
      <w:r w:rsidRPr="00146BAF">
        <w:rPr>
          <w:rStyle w:val="Subst"/>
        </w:rPr>
        <w:br/>
        <w:t>- Пояснительной записки.</w:t>
      </w:r>
      <w:r w:rsidRPr="00146BAF">
        <w:rPr>
          <w:rStyle w:val="Subst"/>
        </w:rPr>
        <w:br/>
        <w:t xml:space="preserve">Руководство </w:t>
      </w:r>
      <w:proofErr w:type="spellStart"/>
      <w:r w:rsidRPr="00146BAF">
        <w:rPr>
          <w:rStyle w:val="Subst"/>
        </w:rPr>
        <w:t>аудируемого</w:t>
      </w:r>
      <w:proofErr w:type="spellEnd"/>
      <w:r w:rsidRPr="00146BAF">
        <w:rPr>
          <w:rStyle w:val="Subst"/>
        </w:rPr>
        <w:t xml:space="preserve"> лица несет ответственность за составление и достоверность указанной бухгалтерской отчетности в соответствии с  установленными правилами составления бухгалтерской отчетности на основе проведенного нами аудита. </w:t>
      </w:r>
      <w:r w:rsidRPr="00146BAF">
        <w:rPr>
          <w:rStyle w:val="Subst"/>
        </w:rPr>
        <w:br/>
        <w:t>Мы проводили аудит в соответствии с Федеральными стандартами аудиторской деятельности.</w:t>
      </w:r>
      <w:r w:rsidRPr="00146BAF">
        <w:rPr>
          <w:rStyle w:val="Subst"/>
        </w:rPr>
        <w:br/>
        <w:t>Данные стандарты требуют соблюдения применимых этических норм, а также планирования и проведения аудита таким образом, чтобы получить достаточную уверенность в то</w:t>
      </w:r>
      <w:r>
        <w:rPr>
          <w:rStyle w:val="Subst"/>
        </w:rPr>
        <w:t>м</w:t>
      </w:r>
      <w:r w:rsidRPr="00146BAF">
        <w:rPr>
          <w:rStyle w:val="Subst"/>
        </w:rPr>
        <w:t>, что бухгалтерская отчетность не содержит существенных искажений.</w:t>
      </w:r>
      <w:r w:rsidRPr="00146BAF">
        <w:rPr>
          <w:rStyle w:val="Subst"/>
        </w:rPr>
        <w:br/>
      </w:r>
      <w:r w:rsidRPr="00146BAF">
        <w:rPr>
          <w:rStyle w:val="Subst"/>
        </w:rPr>
        <w:lastRenderedPageBreak/>
        <w:t>Аудит включал проведение аудиторских процедур, направленных на получение аудиторских доказательств, подтверждающих числовые показатели в бухгалтерской отчетности и раскрытие в ней информации. Выбор аудиторских процедур является предметом нашего суждения, которое основывается на оценке риска существенных искажений, допущенных вследствие недобросовестных действий и ошибок. В процессе оценки данного риска нами рассмотрена система внутреннего контроля, обеспечивающая составление и достоверность бухгалтерской отчетности, с целью выбора соответствующих аудиторских процедур, но не с целью выражения мнения об эффективности системы внутреннего контроля.</w:t>
      </w:r>
      <w:r w:rsidRPr="00146BAF">
        <w:rPr>
          <w:rStyle w:val="Subst"/>
        </w:rPr>
        <w:br/>
        <w:t xml:space="preserve">Аудит также включал оценку надлежащего характера применяемой учетной политики и обоснованности оценочных показателей, полученных руководством </w:t>
      </w:r>
      <w:proofErr w:type="spellStart"/>
      <w:r w:rsidRPr="00146BAF">
        <w:rPr>
          <w:rStyle w:val="Subst"/>
        </w:rPr>
        <w:t>аудируемого</w:t>
      </w:r>
      <w:proofErr w:type="spellEnd"/>
      <w:r w:rsidRPr="00146BAF">
        <w:rPr>
          <w:rStyle w:val="Subst"/>
        </w:rPr>
        <w:t xml:space="preserve"> лица, а также оценку представления бухгалтерской отчетности в целом. </w:t>
      </w:r>
      <w:r w:rsidRPr="00146BAF">
        <w:rPr>
          <w:rStyle w:val="Subst"/>
        </w:rPr>
        <w:br/>
        <w:t>Мы полагаем, что полученные в ходе аудита доказательства представляют достаточные основания для выражения мнения о достоверности бухгалтерской отчетности.</w:t>
      </w:r>
      <w:r w:rsidRPr="00146BAF">
        <w:rPr>
          <w:rStyle w:val="Subst"/>
        </w:rPr>
        <w:br/>
        <w:t>По нашему мнению, бухгалтерская отчетность отражает достоверно во всех существенных отношениях финансовое положение ОАО "</w:t>
      </w:r>
      <w:proofErr w:type="spellStart"/>
      <w:r w:rsidRPr="00146BAF">
        <w:rPr>
          <w:rStyle w:val="Subst"/>
        </w:rPr>
        <w:t>Комбин</w:t>
      </w:r>
      <w:proofErr w:type="spellEnd"/>
      <w:r w:rsidRPr="00146BAF">
        <w:rPr>
          <w:rStyle w:val="Subst"/>
        </w:rPr>
        <w:t>" на 31 декабря 2010 года, результаты финансово - хозяйственной деятельности и движение денежных средств за 2010 год включительно в соответствии с российскими правилами составления бухгалтерской отчетности.</w:t>
      </w:r>
      <w:r w:rsidRPr="00146BAF">
        <w:rPr>
          <w:rStyle w:val="Subst"/>
        </w:rPr>
        <w:br/>
        <w:t>Директор ООО "Бизнес-Аудит2, аудитор М.В.Верещагина.</w:t>
      </w:r>
      <w:r w:rsidRPr="00146BAF">
        <w:rPr>
          <w:rStyle w:val="Subst"/>
        </w:rPr>
        <w:br/>
        <w:t>Квалификационный аттестат в области общего аудита № 009898 без ограничения</w:t>
      </w:r>
      <w:r w:rsidRPr="00146BAF">
        <w:rPr>
          <w:rStyle w:val="Subst"/>
          <w:b w:val="0"/>
          <w:i w:val="0"/>
        </w:rPr>
        <w:t xml:space="preserve"> </w:t>
      </w:r>
      <w:r w:rsidRPr="00146BAF">
        <w:rPr>
          <w:rStyle w:val="Subst"/>
        </w:rPr>
        <w:t>срока действия.</w:t>
      </w:r>
    </w:p>
    <w:p w:rsidR="009A79E2" w:rsidRDefault="009A79E2"/>
    <w:sectPr w:rsidR="009A79E2" w:rsidSect="00DC2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9E2"/>
    <w:rsid w:val="002A4CB7"/>
    <w:rsid w:val="0085248D"/>
    <w:rsid w:val="009A79E2"/>
    <w:rsid w:val="00AE54A1"/>
    <w:rsid w:val="00C27838"/>
    <w:rsid w:val="00C35FF1"/>
    <w:rsid w:val="00D016DD"/>
    <w:rsid w:val="00DC2374"/>
    <w:rsid w:val="00DF7129"/>
    <w:rsid w:val="00E13826"/>
    <w:rsid w:val="00FF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9E2"/>
    <w:pPr>
      <w:widowControl w:val="0"/>
      <w:autoSpaceDE w:val="0"/>
      <w:autoSpaceDN w:val="0"/>
      <w:adjustRightInd w:val="0"/>
      <w:spacing w:before="20" w:after="40"/>
    </w:pPr>
  </w:style>
  <w:style w:type="paragraph" w:styleId="2">
    <w:name w:val="heading 2"/>
    <w:basedOn w:val="a"/>
    <w:next w:val="a"/>
    <w:qFormat/>
    <w:rsid w:val="009A79E2"/>
    <w:pPr>
      <w:spacing w:before="240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inDelim">
    <w:name w:val="Thin Delim"/>
    <w:rsid w:val="009A79E2"/>
    <w:pPr>
      <w:widowControl w:val="0"/>
      <w:autoSpaceDE w:val="0"/>
      <w:autoSpaceDN w:val="0"/>
      <w:adjustRightInd w:val="0"/>
    </w:pPr>
    <w:rPr>
      <w:sz w:val="16"/>
      <w:szCs w:val="16"/>
    </w:rPr>
  </w:style>
  <w:style w:type="paragraph" w:customStyle="1" w:styleId="SubHeading">
    <w:name w:val="Sub Heading"/>
    <w:rsid w:val="009A79E2"/>
    <w:pPr>
      <w:widowControl w:val="0"/>
      <w:autoSpaceDE w:val="0"/>
      <w:autoSpaceDN w:val="0"/>
      <w:adjustRightInd w:val="0"/>
      <w:spacing w:before="240" w:after="40"/>
    </w:pPr>
  </w:style>
  <w:style w:type="character" w:customStyle="1" w:styleId="Subst">
    <w:name w:val="Subst"/>
    <w:rsid w:val="009A79E2"/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4262</Words>
  <Characters>24296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Копылова</dc:creator>
  <cp:lastModifiedBy>joker</cp:lastModifiedBy>
  <cp:revision>4</cp:revision>
  <cp:lastPrinted>2011-04-19T13:23:00Z</cp:lastPrinted>
  <dcterms:created xsi:type="dcterms:W3CDTF">2011-04-22T04:39:00Z</dcterms:created>
  <dcterms:modified xsi:type="dcterms:W3CDTF">2011-04-22T05:34:00Z</dcterms:modified>
</cp:coreProperties>
</file>